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4A465" w14:textId="77777777" w:rsidR="00BF5DB9" w:rsidRDefault="00BF5DB9" w:rsidP="00BF5DB9"/>
    <w:p w14:paraId="0C8377CF" w14:textId="77777777" w:rsidR="00BF5DB9" w:rsidRDefault="00BF5DB9" w:rsidP="00BF5DB9"/>
    <w:p w14:paraId="2A97EDC2" w14:textId="0E985FB4" w:rsidR="00F30129" w:rsidRDefault="00BF5DB9" w:rsidP="00BF5DB9">
      <w:r>
        <w:t>Date</w:t>
      </w:r>
      <w:proofErr w:type="gramStart"/>
      <w:r w:rsidR="00BD7C07">
        <w:t>:</w:t>
      </w:r>
      <w:r w:rsidR="00BD7C07">
        <w:tab/>
      </w:r>
      <w:r w:rsidR="00BD7C07">
        <w:tab/>
      </w:r>
      <w:r w:rsidR="00075956">
        <w:t>March</w:t>
      </w:r>
      <w:proofErr w:type="gramEnd"/>
      <w:r w:rsidR="00075956">
        <w:t xml:space="preserve"> 17</w:t>
      </w:r>
      <w:r w:rsidR="00227189">
        <w:t>, 202</w:t>
      </w:r>
      <w:r w:rsidR="00075956">
        <w:t>5</w:t>
      </w:r>
    </w:p>
    <w:p w14:paraId="2188EFBD" w14:textId="77777777" w:rsidR="00BF5DB9" w:rsidRDefault="00BF5DB9" w:rsidP="00BF5DB9"/>
    <w:p w14:paraId="1D61EB59" w14:textId="77777777" w:rsidR="00BF5DB9" w:rsidRPr="00BF5DB9" w:rsidRDefault="00BF5DB9" w:rsidP="00BF5DB9">
      <w:pPr>
        <w:rPr>
          <w:b/>
          <w:bCs/>
        </w:rPr>
      </w:pPr>
      <w:r>
        <w:t>Attention:</w:t>
      </w:r>
      <w:r>
        <w:tab/>
      </w:r>
      <w:r w:rsidR="00DF3A38">
        <w:rPr>
          <w:b/>
          <w:bCs/>
        </w:rPr>
        <w:t>Mhelvin F. Abajon</w:t>
      </w:r>
    </w:p>
    <w:p w14:paraId="508E65F6" w14:textId="77777777" w:rsidR="00BF5DB9" w:rsidRDefault="00DF3A38" w:rsidP="00BF5DB9">
      <w:r>
        <w:tab/>
      </w:r>
      <w:r>
        <w:tab/>
        <w:t>Head – Strategic Development Division</w:t>
      </w:r>
    </w:p>
    <w:p w14:paraId="01EA63CA" w14:textId="77777777" w:rsidR="00941480" w:rsidRDefault="00941480" w:rsidP="00BF5DB9">
      <w:r>
        <w:t xml:space="preserve">                             First Metro Securities Brokerage Corporation</w:t>
      </w:r>
    </w:p>
    <w:p w14:paraId="1802F28F" w14:textId="77777777" w:rsidR="00BF5DB9" w:rsidRDefault="00BF5DB9" w:rsidP="00BF5DB9"/>
    <w:p w14:paraId="442017F1" w14:textId="77777777" w:rsidR="00BF5DB9" w:rsidRDefault="00A94319" w:rsidP="00A94319">
      <w:pPr>
        <w:ind w:left="1440" w:hanging="1440"/>
        <w:rPr>
          <w:b/>
          <w:bCs/>
        </w:rPr>
      </w:pPr>
      <w:r>
        <w:t>Subject:</w:t>
      </w:r>
      <w:r>
        <w:tab/>
      </w:r>
      <w:r w:rsidR="001C572E">
        <w:rPr>
          <w:b/>
          <w:bCs/>
        </w:rPr>
        <w:t xml:space="preserve">Toyota Financial Services Philippines Corporation </w:t>
      </w:r>
      <w:r w:rsidR="00096616">
        <w:rPr>
          <w:b/>
          <w:bCs/>
        </w:rPr>
        <w:t xml:space="preserve">“TFSPH” </w:t>
      </w:r>
      <w:r w:rsidR="001C572E">
        <w:rPr>
          <w:b/>
          <w:bCs/>
        </w:rPr>
        <w:t xml:space="preserve">Fixed Rate Notes </w:t>
      </w:r>
      <w:r w:rsidR="00096616">
        <w:rPr>
          <w:b/>
          <w:bCs/>
        </w:rPr>
        <w:t>(MFNs)</w:t>
      </w:r>
    </w:p>
    <w:p w14:paraId="1E4347AD" w14:textId="77777777" w:rsidR="006B17C0" w:rsidRDefault="006B17C0" w:rsidP="00BF5DB9"/>
    <w:p w14:paraId="16218A7F" w14:textId="77777777" w:rsidR="00BF5DB9" w:rsidRDefault="00BF5DB9" w:rsidP="00BF5DB9">
      <w:r>
        <w:t>Gentlemen:</w:t>
      </w:r>
    </w:p>
    <w:p w14:paraId="1FCAEB07" w14:textId="77777777" w:rsidR="00BF5DB9" w:rsidRDefault="00BF5DB9" w:rsidP="00BF5DB9"/>
    <w:p w14:paraId="46A72A8F" w14:textId="77777777" w:rsidR="00BF5DB9" w:rsidRDefault="00BF5DB9" w:rsidP="00F2470B">
      <w:pPr>
        <w:jc w:val="both"/>
      </w:pPr>
      <w:r>
        <w:t>This is to instruct First Metro Securities Brokerage Corporation</w:t>
      </w:r>
      <w:r w:rsidR="00100CEC">
        <w:t xml:space="preserve"> (FirstMetroSec)</w:t>
      </w:r>
      <w:r>
        <w:t xml:space="preserve"> to subscribe</w:t>
      </w:r>
      <w:r w:rsidR="00DF3A38">
        <w:t xml:space="preserve">/purchase </w:t>
      </w:r>
      <w:r w:rsidR="001C572E">
        <w:t>TFSPH MFNs</w:t>
      </w:r>
      <w:r w:rsidR="00A052FE">
        <w:rPr>
          <w:b/>
          <w:bCs/>
        </w:rPr>
        <w:t xml:space="preserve"> </w:t>
      </w:r>
      <w:r w:rsidR="00A51B17">
        <w:t>on my behalf</w:t>
      </w:r>
      <w:r w:rsidR="00274C7C">
        <w:t xml:space="preserve"> </w:t>
      </w:r>
      <w:r w:rsidR="00A51B17">
        <w:t>as follows:</w:t>
      </w:r>
    </w:p>
    <w:p w14:paraId="16188093" w14:textId="77777777" w:rsidR="00A51B17" w:rsidRDefault="00A51B17" w:rsidP="00F2470B">
      <w:pPr>
        <w:jc w:val="both"/>
      </w:pPr>
    </w:p>
    <w:p w14:paraId="45094BF6" w14:textId="77777777" w:rsidR="00A51B17" w:rsidRDefault="001C572E" w:rsidP="001C572E">
      <w:pPr>
        <w:ind w:firstLine="720"/>
        <w:jc w:val="both"/>
      </w:pPr>
      <w:r>
        <w:t xml:space="preserve">Series </w:t>
      </w:r>
      <w:r>
        <w:tab/>
      </w:r>
      <w:r>
        <w:tab/>
      </w:r>
      <w:r w:rsidR="006B17C0">
        <w:tab/>
      </w:r>
      <w:r w:rsidR="00A51B17">
        <w:tab/>
      </w:r>
      <w:r w:rsidR="00A51B17">
        <w:tab/>
      </w:r>
      <w:r w:rsidR="00A51B17">
        <w:tab/>
        <w:t>:</w:t>
      </w:r>
    </w:p>
    <w:p w14:paraId="10B3FDED" w14:textId="77777777" w:rsidR="00A51B17" w:rsidRDefault="00A51B17" w:rsidP="00F2470B">
      <w:pPr>
        <w:jc w:val="both"/>
      </w:pPr>
      <w:r>
        <w:tab/>
        <w:t>Total Firm Order Amount</w:t>
      </w:r>
      <w:r w:rsidR="006B17C0">
        <w:tab/>
      </w:r>
      <w:r>
        <w:tab/>
      </w:r>
      <w:r>
        <w:tab/>
        <w:t>:</w:t>
      </w:r>
      <w:r w:rsidR="001C572E">
        <w:t xml:space="preserve"> </w:t>
      </w:r>
    </w:p>
    <w:p w14:paraId="6421339A" w14:textId="77777777" w:rsidR="001C572E" w:rsidRDefault="0048164D" w:rsidP="00F2470B">
      <w:pPr>
        <w:jc w:val="both"/>
      </w:pPr>
      <w:r>
        <w:tab/>
        <w:t>(Minimum of P5</w:t>
      </w:r>
      <w:r w:rsidR="001C572E">
        <w:t>M and in multiples of P1M thereafter)</w:t>
      </w:r>
    </w:p>
    <w:p w14:paraId="68C59839" w14:textId="77777777" w:rsidR="00A51B17" w:rsidRDefault="00A51B17" w:rsidP="00F2470B">
      <w:pPr>
        <w:jc w:val="both"/>
      </w:pPr>
    </w:p>
    <w:p w14:paraId="7F6DB784" w14:textId="77777777" w:rsidR="00CE1813" w:rsidRDefault="00A51B17" w:rsidP="000F04B2">
      <w:pPr>
        <w:jc w:val="both"/>
      </w:pPr>
      <w:r>
        <w:t>I confirm that I have</w:t>
      </w:r>
      <w:r w:rsidR="00184CB6">
        <w:t xml:space="preserve"> carefully</w:t>
      </w:r>
      <w:r>
        <w:t xml:space="preserve"> read</w:t>
      </w:r>
      <w:r w:rsidR="00274C7C">
        <w:t xml:space="preserve"> </w:t>
      </w:r>
      <w:r>
        <w:t>the</w:t>
      </w:r>
      <w:r w:rsidR="00184CB6">
        <w:t xml:space="preserve"> Indicative</w:t>
      </w:r>
      <w:r>
        <w:t xml:space="preserve"> Terms and Conditions </w:t>
      </w:r>
      <w:r w:rsidR="006B17C0">
        <w:t xml:space="preserve">related to the </w:t>
      </w:r>
      <w:r w:rsidR="00277D6A">
        <w:t>Offer</w:t>
      </w:r>
      <w:r w:rsidR="006B17C0">
        <w:t xml:space="preserve"> as provided in t</w:t>
      </w:r>
      <w:r w:rsidR="001C572E">
        <w:t>he Term Sheet</w:t>
      </w:r>
      <w:r w:rsidR="006B17C0">
        <w:t>.</w:t>
      </w:r>
      <w:r w:rsidR="00277D6A">
        <w:t xml:space="preserve">  I also confirm that my </w:t>
      </w:r>
      <w:r w:rsidR="00184CB6">
        <w:t xml:space="preserve">unconditional </w:t>
      </w:r>
      <w:r w:rsidR="00277D6A">
        <w:t xml:space="preserve">decision </w:t>
      </w:r>
      <w:r w:rsidR="00F2470B">
        <w:t>to subscribe</w:t>
      </w:r>
      <w:r w:rsidR="00277D6A">
        <w:t xml:space="preserve"> is based on my </w:t>
      </w:r>
      <w:r w:rsidR="00F2470B">
        <w:t xml:space="preserve">independent </w:t>
      </w:r>
      <w:r w:rsidR="00277D6A">
        <w:t>examination of the Offer</w:t>
      </w:r>
      <w:r w:rsidR="000F04B2">
        <w:t>, the</w:t>
      </w:r>
      <w:r w:rsidR="00277D6A">
        <w:t xml:space="preserve"> Issuer and on the di</w:t>
      </w:r>
      <w:r w:rsidR="001C572E">
        <w:t xml:space="preserve">sclosures made </w:t>
      </w:r>
      <w:proofErr w:type="gramStart"/>
      <w:r w:rsidR="001C572E">
        <w:t>in</w:t>
      </w:r>
      <w:proofErr w:type="gramEnd"/>
      <w:r w:rsidR="001C572E">
        <w:t xml:space="preserve"> the Term Sheet</w:t>
      </w:r>
      <w:r w:rsidR="000F04B2">
        <w:t xml:space="preserve">.  </w:t>
      </w:r>
    </w:p>
    <w:p w14:paraId="2F2649FA" w14:textId="77777777" w:rsidR="000F04B2" w:rsidRDefault="000F04B2" w:rsidP="00F2470B">
      <w:pPr>
        <w:jc w:val="both"/>
      </w:pPr>
    </w:p>
    <w:p w14:paraId="6AF0BB95" w14:textId="77777777" w:rsidR="001E4D79" w:rsidRPr="001E4D79" w:rsidRDefault="001C572E" w:rsidP="001C57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1E4D7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I understand that the MFNs qualify as an exempt transaction under Rule 9.1 of the 2015 Implementing</w:t>
      </w:r>
      <w:r w:rsidR="001E4D79" w:rsidRPr="001E4D7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R</w:t>
      </w:r>
      <w:r w:rsidRPr="001E4D7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ule</w:t>
      </w:r>
      <w:r w:rsidR="001E4D79" w:rsidRPr="001E4D7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s and R</w:t>
      </w:r>
      <w:r w:rsidRPr="001E4D7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egulations of the Sec</w:t>
      </w:r>
      <w:r w:rsidR="001E4D79" w:rsidRPr="001E4D7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urities Regulation Code, as amended by SEC Memorandum Circular No. 6 Series of 2021, promulgated by the Securities and Exchange Commission and accordingly will not be registered with the SEC, Rule 9.1.2.1 reads “Any evidence of indebtedness issued by a financial institution that has been licensed by the BSP to engage in banking or quasi-banking shall be exempt from registration under Section 8.1 of the Code”.  </w:t>
      </w:r>
    </w:p>
    <w:p w14:paraId="30593313" w14:textId="77777777" w:rsidR="00100CEC" w:rsidRDefault="00100CEC" w:rsidP="00F2470B">
      <w:pPr>
        <w:jc w:val="both"/>
      </w:pPr>
    </w:p>
    <w:p w14:paraId="690921C3" w14:textId="4D85DDD3" w:rsidR="00B41DEF" w:rsidRDefault="00100CEC" w:rsidP="00B41DEF">
      <w:pPr>
        <w:jc w:val="both"/>
      </w:pPr>
      <w:r>
        <w:t>I acknowledge that I cannot withdraw this instruction once this is accepted by FirstMetroSec.</w:t>
      </w:r>
      <w:r w:rsidR="00CE1813">
        <w:t xml:space="preserve">  I undertake to pay for</w:t>
      </w:r>
      <w:r w:rsidR="00583D78">
        <w:t xml:space="preserve"> my</w:t>
      </w:r>
      <w:r w:rsidR="00A052FE">
        <w:t xml:space="preserve"> </w:t>
      </w:r>
      <w:r w:rsidR="00BD7C07">
        <w:t xml:space="preserve">order </w:t>
      </w:r>
      <w:r w:rsidR="00BD7C07" w:rsidRPr="00BD7C07">
        <w:rPr>
          <w:b/>
        </w:rPr>
        <w:t xml:space="preserve">on or before </w:t>
      </w:r>
      <w:r w:rsidR="00FF6716">
        <w:rPr>
          <w:b/>
        </w:rPr>
        <w:t>April 29</w:t>
      </w:r>
      <w:r w:rsidR="00BD7C07" w:rsidRPr="00BD7C07">
        <w:rPr>
          <w:b/>
        </w:rPr>
        <w:t>, 202</w:t>
      </w:r>
      <w:r w:rsidR="00FF6716">
        <w:rPr>
          <w:b/>
        </w:rPr>
        <w:t>5</w:t>
      </w:r>
      <w:r w:rsidR="00BD7C07" w:rsidRPr="00BD7C07">
        <w:rPr>
          <w:b/>
        </w:rPr>
        <w:t>, 12noon</w:t>
      </w:r>
      <w:r w:rsidR="00BD7C07">
        <w:t xml:space="preserve">.  </w:t>
      </w:r>
    </w:p>
    <w:p w14:paraId="1E612915" w14:textId="77777777" w:rsidR="00CE1813" w:rsidRDefault="00CE1813" w:rsidP="00F2470B">
      <w:pPr>
        <w:jc w:val="both"/>
      </w:pPr>
    </w:p>
    <w:p w14:paraId="1071CC0B" w14:textId="77777777" w:rsidR="00F2470B" w:rsidRDefault="00100CEC" w:rsidP="00F2470B">
      <w:pPr>
        <w:jc w:val="both"/>
      </w:pPr>
      <w:r>
        <w:t xml:space="preserve">Further, </w:t>
      </w:r>
      <w:r w:rsidR="00CE1813">
        <w:t xml:space="preserve">I understand </w:t>
      </w:r>
      <w:r>
        <w:t>FirstMetroSec reserves the right to accept or reject, in whole or in part, this instruc</w:t>
      </w:r>
      <w:r w:rsidR="00184CB6">
        <w:t>tion.  In case the Offer is oversubscribed, I understand that FirstMetroSec may not receive en</w:t>
      </w:r>
      <w:r w:rsidR="001E4D79">
        <w:t>ough shares from the Arranger</w:t>
      </w:r>
      <w:r w:rsidR="00184CB6">
        <w:t xml:space="preserve"> to get </w:t>
      </w:r>
      <w:proofErr w:type="gramStart"/>
      <w:r w:rsidR="00184CB6">
        <w:t>full</w:t>
      </w:r>
      <w:proofErr w:type="gramEnd"/>
      <w:r w:rsidR="00184CB6">
        <w:t xml:space="preserve"> allocation for my order.</w:t>
      </w:r>
    </w:p>
    <w:p w14:paraId="78AD8B6C" w14:textId="77777777" w:rsidR="00274C7C" w:rsidRDefault="00274C7C" w:rsidP="00F2470B">
      <w:pPr>
        <w:jc w:val="both"/>
      </w:pPr>
    </w:p>
    <w:p w14:paraId="34CAAEBD" w14:textId="77777777" w:rsidR="00274C7C" w:rsidRDefault="00274C7C" w:rsidP="00F2470B">
      <w:pPr>
        <w:jc w:val="both"/>
      </w:pPr>
      <w:r>
        <w:t>Thank you.</w:t>
      </w:r>
    </w:p>
    <w:p w14:paraId="5E9E4FEA" w14:textId="77777777" w:rsidR="00274C7C" w:rsidRDefault="00274C7C" w:rsidP="00F2470B">
      <w:pPr>
        <w:jc w:val="both"/>
      </w:pPr>
    </w:p>
    <w:p w14:paraId="7A6CBA3E" w14:textId="77777777" w:rsidR="00274C7C" w:rsidRDefault="00274C7C" w:rsidP="00F2470B">
      <w:pPr>
        <w:jc w:val="both"/>
      </w:pPr>
    </w:p>
    <w:p w14:paraId="3831CE7D" w14:textId="77777777" w:rsidR="00274C7C" w:rsidRDefault="00274C7C" w:rsidP="00F2470B">
      <w:pPr>
        <w:jc w:val="both"/>
      </w:pPr>
    </w:p>
    <w:p w14:paraId="69CB75E3" w14:textId="77777777" w:rsidR="00274C7C" w:rsidRDefault="00274C7C" w:rsidP="00F2470B">
      <w:pPr>
        <w:jc w:val="both"/>
      </w:pPr>
    </w:p>
    <w:p w14:paraId="3D76758F" w14:textId="77777777" w:rsidR="00274C7C" w:rsidRDefault="00274C7C" w:rsidP="00F2470B">
      <w:pPr>
        <w:jc w:val="both"/>
      </w:pPr>
      <w:r>
        <w:t xml:space="preserve">_____________________________   </w:t>
      </w:r>
    </w:p>
    <w:p w14:paraId="0488BE9A" w14:textId="77777777" w:rsidR="00274C7C" w:rsidRDefault="00274C7C" w:rsidP="00F2470B">
      <w:pPr>
        <w:jc w:val="both"/>
      </w:pPr>
      <w:r>
        <w:t>Signature over Printed Name</w:t>
      </w:r>
    </w:p>
    <w:p w14:paraId="0D04D0A5" w14:textId="77777777" w:rsidR="00274C7C" w:rsidRDefault="00274C7C" w:rsidP="00F2470B">
      <w:pPr>
        <w:jc w:val="both"/>
      </w:pPr>
    </w:p>
    <w:p w14:paraId="0CC51459" w14:textId="77777777" w:rsidR="00274C7C" w:rsidRDefault="00274C7C" w:rsidP="00F2470B">
      <w:pPr>
        <w:jc w:val="both"/>
      </w:pPr>
      <w:r>
        <w:t>Account Code:</w:t>
      </w:r>
    </w:p>
    <w:p w14:paraId="7FAA5BF7" w14:textId="77777777" w:rsidR="00A052FE" w:rsidRDefault="00A052FE" w:rsidP="00F2470B">
      <w:pPr>
        <w:jc w:val="both"/>
      </w:pPr>
    </w:p>
    <w:p w14:paraId="4597176E" w14:textId="77777777" w:rsidR="00A052FE" w:rsidRDefault="00A052FE" w:rsidP="00F2470B">
      <w:pPr>
        <w:jc w:val="both"/>
      </w:pPr>
    </w:p>
    <w:sectPr w:rsidR="00A052FE" w:rsidSect="006A1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B9"/>
    <w:rsid w:val="00041EDE"/>
    <w:rsid w:val="00075956"/>
    <w:rsid w:val="00096616"/>
    <w:rsid w:val="000F04B2"/>
    <w:rsid w:val="00100CEC"/>
    <w:rsid w:val="001107A7"/>
    <w:rsid w:val="00151B1E"/>
    <w:rsid w:val="001568A5"/>
    <w:rsid w:val="00184CB6"/>
    <w:rsid w:val="001C572E"/>
    <w:rsid w:val="001E4D79"/>
    <w:rsid w:val="00202789"/>
    <w:rsid w:val="00227189"/>
    <w:rsid w:val="00274C7C"/>
    <w:rsid w:val="00277D6A"/>
    <w:rsid w:val="002B5723"/>
    <w:rsid w:val="00383D60"/>
    <w:rsid w:val="003D49F3"/>
    <w:rsid w:val="003F2F0B"/>
    <w:rsid w:val="0041731D"/>
    <w:rsid w:val="0042054F"/>
    <w:rsid w:val="0048164D"/>
    <w:rsid w:val="00496F27"/>
    <w:rsid w:val="004C1BB6"/>
    <w:rsid w:val="00566929"/>
    <w:rsid w:val="00583D78"/>
    <w:rsid w:val="0058675A"/>
    <w:rsid w:val="005F0367"/>
    <w:rsid w:val="00661102"/>
    <w:rsid w:val="006833F4"/>
    <w:rsid w:val="006A16DB"/>
    <w:rsid w:val="006B17C0"/>
    <w:rsid w:val="006D3369"/>
    <w:rsid w:val="006E4B46"/>
    <w:rsid w:val="00713547"/>
    <w:rsid w:val="007953E4"/>
    <w:rsid w:val="007E019E"/>
    <w:rsid w:val="008578CF"/>
    <w:rsid w:val="008D3371"/>
    <w:rsid w:val="00941480"/>
    <w:rsid w:val="009673E8"/>
    <w:rsid w:val="00984B37"/>
    <w:rsid w:val="009A680C"/>
    <w:rsid w:val="00A052FE"/>
    <w:rsid w:val="00A47738"/>
    <w:rsid w:val="00A51B17"/>
    <w:rsid w:val="00A52104"/>
    <w:rsid w:val="00A94319"/>
    <w:rsid w:val="00B41DEF"/>
    <w:rsid w:val="00BA61A5"/>
    <w:rsid w:val="00BD6EFA"/>
    <w:rsid w:val="00BD7C07"/>
    <w:rsid w:val="00BF2FAF"/>
    <w:rsid w:val="00BF5DB9"/>
    <w:rsid w:val="00C21784"/>
    <w:rsid w:val="00C67B87"/>
    <w:rsid w:val="00C8670A"/>
    <w:rsid w:val="00CE1813"/>
    <w:rsid w:val="00D42D46"/>
    <w:rsid w:val="00D60F22"/>
    <w:rsid w:val="00D9669D"/>
    <w:rsid w:val="00DA30A5"/>
    <w:rsid w:val="00DF3A38"/>
    <w:rsid w:val="00EB3AD7"/>
    <w:rsid w:val="00F208B1"/>
    <w:rsid w:val="00F2470B"/>
    <w:rsid w:val="00F30129"/>
    <w:rsid w:val="00F96747"/>
    <w:rsid w:val="00FA2C7E"/>
    <w:rsid w:val="00FE3408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EB427"/>
  <w15:docId w15:val="{D7F94743-F7AE-4B35-8CFF-638EA7C1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0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5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character" w:customStyle="1" w:styleId="highlight">
    <w:name w:val="highlight"/>
    <w:basedOn w:val="DefaultParagraphFont"/>
    <w:rsid w:val="001C572E"/>
  </w:style>
  <w:style w:type="paragraph" w:customStyle="1" w:styleId="xmsonormal">
    <w:name w:val="x_msonormal"/>
    <w:basedOn w:val="Normal"/>
    <w:rsid w:val="001C5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Mhelvin Abajon</dc:creator>
  <cp:lastModifiedBy>Sarah Jane S. Bustamante</cp:lastModifiedBy>
  <cp:revision>2</cp:revision>
  <cp:lastPrinted>2021-09-10T13:31:00Z</cp:lastPrinted>
  <dcterms:created xsi:type="dcterms:W3CDTF">2025-03-17T00:44:00Z</dcterms:created>
  <dcterms:modified xsi:type="dcterms:W3CDTF">2025-03-17T00:44:00Z</dcterms:modified>
</cp:coreProperties>
</file>